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0269D" w14:textId="7B092AF1" w:rsidR="00B775E8" w:rsidRDefault="00B775E8" w:rsidP="006A3139">
      <w:pPr>
        <w:spacing w:after="0"/>
        <w:jc w:val="center"/>
      </w:pPr>
      <w:r>
        <w:rPr>
          <w:noProof/>
        </w:rPr>
        <w:drawing>
          <wp:inline distT="0" distB="0" distL="0" distR="0" wp14:anchorId="29C167D9" wp14:editId="71BFC40E">
            <wp:extent cx="861556" cy="678976"/>
            <wp:effectExtent l="0" t="0" r="0" b="6985"/>
            <wp:docPr id="2" name="Picture 1" descr="SVGlogocolor">
              <a:extLst xmlns:a="http://schemas.openxmlformats.org/drawingml/2006/main">
                <a:ext uri="{FF2B5EF4-FFF2-40B4-BE49-F238E27FC236}">
                  <a16:creationId xmlns:a16="http://schemas.microsoft.com/office/drawing/2014/main" id="{70DF6419-AD7D-4B45-A828-CF2D69EE69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VGlogocolor">
                      <a:extLst>
                        <a:ext uri="{FF2B5EF4-FFF2-40B4-BE49-F238E27FC236}">
                          <a16:creationId xmlns:a16="http://schemas.microsoft.com/office/drawing/2014/main" id="{70DF6419-AD7D-4B45-A828-CF2D69EE69B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98" cy="68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0676EB" w14:textId="77777777" w:rsidR="006A3139" w:rsidRDefault="006A3139" w:rsidP="006A313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5EAD4D" w14:textId="2CAB2064" w:rsidR="00B775E8" w:rsidRPr="007F610A" w:rsidRDefault="00B775E8" w:rsidP="006A313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F610A">
        <w:rPr>
          <w:rFonts w:ascii="Arial" w:hAnsi="Arial" w:cs="Arial"/>
          <w:b/>
          <w:bCs/>
          <w:sz w:val="24"/>
          <w:szCs w:val="24"/>
        </w:rPr>
        <w:t>NOTICE OF LAYOFF TO AFFECTED EMPLOYEES PURSUANT TO THE WORKER ADJUSTMENT AND RETRAINING NOTIFICATION (WARN) ACT</w:t>
      </w:r>
    </w:p>
    <w:p w14:paraId="06E95FE9" w14:textId="77777777" w:rsidR="007F610A" w:rsidRDefault="007F610A" w:rsidP="006A3139">
      <w:pPr>
        <w:spacing w:after="0"/>
        <w:rPr>
          <w:rFonts w:ascii="Arial" w:hAnsi="Arial" w:cs="Arial"/>
        </w:rPr>
      </w:pPr>
    </w:p>
    <w:p w14:paraId="348E3C00" w14:textId="5C14D052" w:rsidR="006A3139" w:rsidRPr="007F610A" w:rsidRDefault="006A3139" w:rsidP="006A3139">
      <w:pPr>
        <w:spacing w:after="0"/>
        <w:rPr>
          <w:rFonts w:ascii="Arial" w:hAnsi="Arial" w:cs="Arial"/>
          <w:b/>
          <w:bCs/>
          <w:u w:val="single"/>
        </w:rPr>
      </w:pPr>
      <w:r w:rsidRPr="007F610A">
        <w:rPr>
          <w:rFonts w:ascii="Arial" w:hAnsi="Arial" w:cs="Arial"/>
          <w:b/>
          <w:bCs/>
          <w:u w:val="single"/>
        </w:rPr>
        <w:t>Please keep this document, as it serves as official notice.</w:t>
      </w:r>
    </w:p>
    <w:p w14:paraId="74B6C507" w14:textId="77777777" w:rsidR="006A3139" w:rsidRDefault="006A3139" w:rsidP="006A3139">
      <w:pPr>
        <w:spacing w:after="0"/>
        <w:rPr>
          <w:rFonts w:ascii="Arial" w:hAnsi="Arial" w:cs="Arial"/>
          <w:b/>
          <w:bCs/>
          <w:u w:val="single"/>
        </w:rPr>
      </w:pPr>
    </w:p>
    <w:p w14:paraId="02CB4EE8" w14:textId="7A2EC019" w:rsidR="00B775E8" w:rsidRPr="007F610A" w:rsidRDefault="00B775E8" w:rsidP="006A3139">
      <w:pPr>
        <w:spacing w:after="0"/>
        <w:rPr>
          <w:rFonts w:ascii="Arial" w:hAnsi="Arial" w:cs="Arial"/>
        </w:rPr>
      </w:pPr>
      <w:r w:rsidRPr="007F610A">
        <w:rPr>
          <w:rFonts w:ascii="Arial" w:hAnsi="Arial" w:cs="Arial"/>
        </w:rPr>
        <w:t xml:space="preserve">As has been previously announced, The Sun Valley Group, will experience a reduction in its workforce, and all employees of The Sun Valley Group, Arcata Division, located at 3160 Upper Bay Road, Arcata, CA 95521 &amp; the Oxnard Division, located at 3132 E Pleasant Valley Rd, Oxnard, CA 93033, will experience layoffs, </w:t>
      </w:r>
      <w:proofErr w:type="gramStart"/>
      <w:r w:rsidRPr="007F610A">
        <w:rPr>
          <w:rFonts w:ascii="Arial" w:hAnsi="Arial" w:cs="Arial"/>
        </w:rPr>
        <w:t>as a result of</w:t>
      </w:r>
      <w:proofErr w:type="gramEnd"/>
      <w:r w:rsidRPr="007F610A">
        <w:rPr>
          <w:rFonts w:ascii="Arial" w:hAnsi="Arial" w:cs="Arial"/>
        </w:rPr>
        <w:t xml:space="preserve"> a significant downturn in business. </w:t>
      </w:r>
      <w:r w:rsidR="004D2754" w:rsidRPr="007F610A">
        <w:rPr>
          <w:rFonts w:ascii="Arial" w:hAnsi="Arial" w:cs="Arial"/>
        </w:rPr>
        <w:t>The</w:t>
      </w:r>
      <w:r w:rsidRPr="007F610A">
        <w:rPr>
          <w:rFonts w:ascii="Arial" w:hAnsi="Arial" w:cs="Arial"/>
        </w:rPr>
        <w:t xml:space="preserve"> Notice Period will be 60 Days and the separation date will be July </w:t>
      </w:r>
      <w:r w:rsidR="00A43AE8">
        <w:rPr>
          <w:rFonts w:ascii="Arial" w:hAnsi="Arial" w:cs="Arial"/>
        </w:rPr>
        <w:t>23</w:t>
      </w:r>
      <w:r w:rsidRPr="007F610A">
        <w:rPr>
          <w:rFonts w:ascii="Arial" w:hAnsi="Arial" w:cs="Arial"/>
        </w:rPr>
        <w:t>, 2024.</w:t>
      </w:r>
    </w:p>
    <w:p w14:paraId="669DEEE7" w14:textId="77777777" w:rsidR="006A3139" w:rsidRDefault="006A3139" w:rsidP="006A3139">
      <w:pPr>
        <w:spacing w:after="0"/>
        <w:rPr>
          <w:rFonts w:ascii="Arial" w:hAnsi="Arial" w:cs="Arial"/>
        </w:rPr>
      </w:pPr>
    </w:p>
    <w:p w14:paraId="642D9E35" w14:textId="2EF4C466" w:rsidR="00B775E8" w:rsidRPr="007F610A" w:rsidRDefault="00B775E8" w:rsidP="006A3139">
      <w:pPr>
        <w:spacing w:after="0"/>
        <w:rPr>
          <w:rFonts w:ascii="Arial" w:hAnsi="Arial" w:cs="Arial"/>
        </w:rPr>
      </w:pPr>
      <w:r w:rsidRPr="007F610A">
        <w:rPr>
          <w:rFonts w:ascii="Arial" w:hAnsi="Arial" w:cs="Arial"/>
        </w:rPr>
        <w:t>If you have lost your job or been laid off, you may be eligible for Unemployment Insurance (UI). More information on UI and other resources available at</w:t>
      </w:r>
      <w:r w:rsidR="00D71C15" w:rsidRPr="007F610A">
        <w:rPr>
          <w:rFonts w:ascii="Arial" w:hAnsi="Arial" w:cs="Arial"/>
        </w:rPr>
        <w:t>:</w:t>
      </w:r>
      <w:r w:rsidRPr="007F610A">
        <w:rPr>
          <w:rFonts w:ascii="Arial" w:hAnsi="Arial" w:cs="Arial"/>
        </w:rPr>
        <w:t xml:space="preserve"> </w:t>
      </w:r>
      <w:hyperlink r:id="rId6" w:history="1">
        <w:r w:rsidRPr="001F1C7C">
          <w:rPr>
            <w:rStyle w:val="Hyperlink"/>
            <w:rFonts w:ascii="Arial" w:hAnsi="Arial" w:cs="Arial"/>
            <w:b/>
            <w:bCs/>
            <w:color w:val="156082" w:themeColor="accent1"/>
          </w:rPr>
          <w:t>https://edd.ca.gov/en/unemployment/</w:t>
        </w:r>
      </w:hyperlink>
    </w:p>
    <w:p w14:paraId="44775542" w14:textId="77777777" w:rsidR="006A3139" w:rsidRDefault="006A3139" w:rsidP="006A3139">
      <w:pPr>
        <w:spacing w:after="0"/>
        <w:rPr>
          <w:rFonts w:ascii="Arial" w:hAnsi="Arial" w:cs="Arial"/>
          <w:b/>
          <w:bCs/>
          <w:u w:val="single"/>
        </w:rPr>
      </w:pPr>
    </w:p>
    <w:p w14:paraId="57A1BB3D" w14:textId="53E2F254" w:rsidR="00BD6BC6" w:rsidRPr="007F610A" w:rsidRDefault="00BD6BC6" w:rsidP="006A3139">
      <w:pPr>
        <w:spacing w:after="0"/>
        <w:rPr>
          <w:rFonts w:ascii="Arial" w:hAnsi="Arial" w:cs="Arial"/>
          <w:b/>
          <w:bCs/>
          <w:u w:val="single"/>
        </w:rPr>
      </w:pPr>
      <w:r w:rsidRPr="007F610A">
        <w:rPr>
          <w:rFonts w:ascii="Arial" w:hAnsi="Arial" w:cs="Arial"/>
          <w:b/>
          <w:bCs/>
          <w:u w:val="single"/>
        </w:rPr>
        <w:t>1. Is my layoff going to be permanent?</w:t>
      </w:r>
    </w:p>
    <w:p w14:paraId="0709C0C8" w14:textId="77777777" w:rsidR="00B20108" w:rsidRDefault="00B20108" w:rsidP="006A3139">
      <w:pPr>
        <w:spacing w:after="0"/>
        <w:rPr>
          <w:rFonts w:ascii="Arial" w:hAnsi="Arial" w:cs="Arial"/>
        </w:rPr>
      </w:pPr>
    </w:p>
    <w:p w14:paraId="3F6AF510" w14:textId="0E77050F" w:rsidR="00B775E8" w:rsidRPr="007F610A" w:rsidRDefault="00BD6BC6" w:rsidP="006A3139">
      <w:pPr>
        <w:spacing w:after="0"/>
        <w:rPr>
          <w:rFonts w:ascii="Arial" w:hAnsi="Arial" w:cs="Arial"/>
        </w:rPr>
      </w:pPr>
      <w:r w:rsidRPr="007F610A">
        <w:rPr>
          <w:rFonts w:ascii="Arial" w:hAnsi="Arial" w:cs="Arial"/>
        </w:rPr>
        <w:t xml:space="preserve">At this time, you should consider your layoff to be permanent. </w:t>
      </w:r>
    </w:p>
    <w:p w14:paraId="1B708CC3" w14:textId="77777777" w:rsidR="006A3139" w:rsidRDefault="006A3139" w:rsidP="006A3139">
      <w:pPr>
        <w:spacing w:after="0"/>
        <w:rPr>
          <w:rFonts w:ascii="Arial" w:hAnsi="Arial" w:cs="Arial"/>
          <w:b/>
          <w:bCs/>
          <w:u w:val="single"/>
        </w:rPr>
      </w:pPr>
    </w:p>
    <w:p w14:paraId="1EF09C22" w14:textId="310EAF87" w:rsidR="00BD6BC6" w:rsidRPr="007F610A" w:rsidRDefault="00BD6BC6" w:rsidP="006A3139">
      <w:pPr>
        <w:spacing w:after="0"/>
        <w:rPr>
          <w:rFonts w:ascii="Arial" w:hAnsi="Arial" w:cs="Arial"/>
          <w:b/>
          <w:bCs/>
          <w:u w:val="single"/>
        </w:rPr>
      </w:pPr>
      <w:r w:rsidRPr="007F610A">
        <w:rPr>
          <w:rFonts w:ascii="Arial" w:hAnsi="Arial" w:cs="Arial"/>
          <w:b/>
          <w:bCs/>
          <w:u w:val="single"/>
        </w:rPr>
        <w:t>2. When will the layoffs begin and when am I likely to be laid off?</w:t>
      </w:r>
    </w:p>
    <w:p w14:paraId="496AFB8C" w14:textId="77777777" w:rsidR="00B20108" w:rsidRDefault="00B20108" w:rsidP="006A3139">
      <w:pPr>
        <w:spacing w:after="0"/>
        <w:rPr>
          <w:rFonts w:ascii="Arial" w:hAnsi="Arial" w:cs="Arial"/>
        </w:rPr>
      </w:pPr>
    </w:p>
    <w:p w14:paraId="251FADD7" w14:textId="5A899B95" w:rsidR="00BD6BC6" w:rsidRPr="007F610A" w:rsidRDefault="00BD6BC6" w:rsidP="006A3139">
      <w:pPr>
        <w:spacing w:after="0"/>
        <w:rPr>
          <w:rFonts w:ascii="Arial" w:hAnsi="Arial" w:cs="Arial"/>
        </w:rPr>
      </w:pPr>
      <w:r w:rsidRPr="007F610A">
        <w:rPr>
          <w:rFonts w:ascii="Arial" w:hAnsi="Arial" w:cs="Arial"/>
        </w:rPr>
        <w:t xml:space="preserve">The Sun Valley Group expects layoffs to begin </w:t>
      </w:r>
      <w:r w:rsidR="00F668A9">
        <w:rPr>
          <w:rFonts w:ascii="Arial" w:hAnsi="Arial" w:cs="Arial"/>
        </w:rPr>
        <w:t>on</w:t>
      </w:r>
      <w:r w:rsidRPr="007F610A">
        <w:rPr>
          <w:rFonts w:ascii="Arial" w:hAnsi="Arial" w:cs="Arial"/>
        </w:rPr>
        <w:t xml:space="preserve"> Ju</w:t>
      </w:r>
      <w:r w:rsidR="00F668A9">
        <w:rPr>
          <w:rFonts w:ascii="Arial" w:hAnsi="Arial" w:cs="Arial"/>
        </w:rPr>
        <w:t>ly</w:t>
      </w:r>
      <w:r w:rsidRPr="007F610A">
        <w:rPr>
          <w:rFonts w:ascii="Arial" w:hAnsi="Arial" w:cs="Arial"/>
        </w:rPr>
        <w:t xml:space="preserve"> </w:t>
      </w:r>
      <w:r w:rsidR="0015355C">
        <w:rPr>
          <w:rFonts w:ascii="Arial" w:hAnsi="Arial" w:cs="Arial"/>
        </w:rPr>
        <w:t>23</w:t>
      </w:r>
      <w:r w:rsidRPr="007F610A">
        <w:rPr>
          <w:rFonts w:ascii="Arial" w:hAnsi="Arial" w:cs="Arial"/>
        </w:rPr>
        <w:t>, 2024</w:t>
      </w:r>
      <w:r w:rsidR="00F668A9">
        <w:rPr>
          <w:rFonts w:ascii="Arial" w:hAnsi="Arial" w:cs="Arial"/>
        </w:rPr>
        <w:t xml:space="preserve">. </w:t>
      </w:r>
    </w:p>
    <w:p w14:paraId="49467AE6" w14:textId="77777777" w:rsidR="006A3139" w:rsidRDefault="006A3139" w:rsidP="006A3139">
      <w:pPr>
        <w:spacing w:after="0"/>
        <w:rPr>
          <w:rFonts w:ascii="Arial" w:hAnsi="Arial" w:cs="Arial"/>
          <w:b/>
          <w:bCs/>
          <w:u w:val="single"/>
        </w:rPr>
      </w:pPr>
    </w:p>
    <w:p w14:paraId="2F689F03" w14:textId="47D4C997" w:rsidR="00BD6BC6" w:rsidRPr="007F610A" w:rsidRDefault="00BD6BC6" w:rsidP="006A3139">
      <w:pPr>
        <w:spacing w:after="0"/>
        <w:rPr>
          <w:rFonts w:ascii="Arial" w:hAnsi="Arial" w:cs="Arial"/>
          <w:b/>
          <w:bCs/>
          <w:u w:val="single"/>
        </w:rPr>
      </w:pPr>
      <w:r w:rsidRPr="007F610A">
        <w:rPr>
          <w:rFonts w:ascii="Arial" w:hAnsi="Arial" w:cs="Arial"/>
          <w:b/>
          <w:bCs/>
          <w:u w:val="single"/>
        </w:rPr>
        <w:t xml:space="preserve">3. Do I have any right to bump other employees from their jobs based on my seniority </w:t>
      </w:r>
      <w:r w:rsidR="007F610A">
        <w:rPr>
          <w:rFonts w:ascii="Arial" w:hAnsi="Arial" w:cs="Arial"/>
          <w:b/>
          <w:bCs/>
          <w:u w:val="single"/>
        </w:rPr>
        <w:t>in</w:t>
      </w:r>
      <w:r w:rsidRPr="007F610A">
        <w:rPr>
          <w:rFonts w:ascii="Arial" w:hAnsi="Arial" w:cs="Arial"/>
          <w:b/>
          <w:bCs/>
          <w:u w:val="single"/>
        </w:rPr>
        <w:t xml:space="preserve"> </w:t>
      </w:r>
      <w:r w:rsidR="007F610A">
        <w:rPr>
          <w:rFonts w:ascii="Arial" w:hAnsi="Arial" w:cs="Arial"/>
          <w:b/>
          <w:bCs/>
          <w:u w:val="single"/>
        </w:rPr>
        <w:t xml:space="preserve">the </w:t>
      </w:r>
      <w:r w:rsidRPr="007F610A">
        <w:rPr>
          <w:rFonts w:ascii="Arial" w:hAnsi="Arial" w:cs="Arial"/>
          <w:b/>
          <w:bCs/>
          <w:u w:val="single"/>
        </w:rPr>
        <w:t>company?</w:t>
      </w:r>
    </w:p>
    <w:p w14:paraId="62DE48B0" w14:textId="77777777" w:rsidR="00B20108" w:rsidRDefault="00B20108" w:rsidP="006A3139">
      <w:pPr>
        <w:spacing w:after="0"/>
        <w:rPr>
          <w:rFonts w:ascii="Arial" w:hAnsi="Arial" w:cs="Arial"/>
        </w:rPr>
      </w:pPr>
    </w:p>
    <w:p w14:paraId="6F7E1486" w14:textId="28410EB7" w:rsidR="00BD6BC6" w:rsidRPr="007F610A" w:rsidRDefault="00BD6BC6" w:rsidP="006A3139">
      <w:pPr>
        <w:spacing w:after="0"/>
        <w:rPr>
          <w:rFonts w:ascii="Arial" w:hAnsi="Arial" w:cs="Arial"/>
        </w:rPr>
      </w:pPr>
      <w:r w:rsidRPr="007F610A">
        <w:rPr>
          <w:rFonts w:ascii="Arial" w:hAnsi="Arial" w:cs="Arial"/>
        </w:rPr>
        <w:t>The Sun Valley Group does not recognize strict seniority rights but may take seniority into consideration as a factor in determining which employees to lay off and the timing of each employee's layoff.</w:t>
      </w:r>
    </w:p>
    <w:p w14:paraId="18A8C0A2" w14:textId="77777777" w:rsidR="006A3139" w:rsidRDefault="006A3139" w:rsidP="006A3139">
      <w:pPr>
        <w:spacing w:after="0"/>
        <w:rPr>
          <w:rFonts w:ascii="Arial" w:hAnsi="Arial" w:cs="Arial"/>
          <w:b/>
          <w:bCs/>
          <w:u w:val="single"/>
        </w:rPr>
      </w:pPr>
    </w:p>
    <w:p w14:paraId="7B12345A" w14:textId="2FE5A99D" w:rsidR="00BD6BC6" w:rsidRPr="007F610A" w:rsidRDefault="00BD6BC6" w:rsidP="006A3139">
      <w:pPr>
        <w:spacing w:after="0"/>
        <w:rPr>
          <w:rFonts w:ascii="Arial" w:hAnsi="Arial" w:cs="Arial"/>
          <w:b/>
          <w:bCs/>
          <w:u w:val="single"/>
        </w:rPr>
      </w:pPr>
      <w:r w:rsidRPr="007F610A">
        <w:rPr>
          <w:rFonts w:ascii="Arial" w:hAnsi="Arial" w:cs="Arial"/>
          <w:b/>
          <w:bCs/>
          <w:u w:val="single"/>
        </w:rPr>
        <w:t>4. Will the company be providing any severance benefits to employees who are laid off?</w:t>
      </w:r>
    </w:p>
    <w:p w14:paraId="3FB133E7" w14:textId="77777777" w:rsidR="00B20108" w:rsidRDefault="00B20108" w:rsidP="006A3139">
      <w:pPr>
        <w:spacing w:after="0"/>
        <w:rPr>
          <w:rFonts w:ascii="Arial" w:hAnsi="Arial" w:cs="Arial"/>
        </w:rPr>
      </w:pPr>
    </w:p>
    <w:p w14:paraId="78550423" w14:textId="04976959" w:rsidR="00BD6BC6" w:rsidRPr="007F610A" w:rsidRDefault="00BD6BC6" w:rsidP="006A3139">
      <w:pPr>
        <w:spacing w:after="0"/>
        <w:rPr>
          <w:rFonts w:ascii="Arial" w:hAnsi="Arial" w:cs="Arial"/>
        </w:rPr>
      </w:pPr>
      <w:r w:rsidRPr="007F610A">
        <w:rPr>
          <w:rFonts w:ascii="Arial" w:hAnsi="Arial" w:cs="Arial"/>
        </w:rPr>
        <w:t>No. The company does not have any written policy for a Reduction in Force or Severance Pay Plans for Reductions in Force or natural disasters.</w:t>
      </w:r>
    </w:p>
    <w:p w14:paraId="274D5567" w14:textId="77777777" w:rsidR="006A3139" w:rsidRDefault="006A3139" w:rsidP="006A3139">
      <w:pPr>
        <w:spacing w:after="0"/>
        <w:rPr>
          <w:rFonts w:ascii="Arial" w:hAnsi="Arial" w:cs="Arial"/>
          <w:b/>
          <w:bCs/>
          <w:u w:val="single"/>
        </w:rPr>
      </w:pPr>
    </w:p>
    <w:p w14:paraId="15554415" w14:textId="1CF2BD1A" w:rsidR="00BD6BC6" w:rsidRPr="007F610A" w:rsidRDefault="00BD6BC6" w:rsidP="006A3139">
      <w:pPr>
        <w:spacing w:after="0"/>
        <w:rPr>
          <w:rFonts w:ascii="Arial" w:hAnsi="Arial" w:cs="Arial"/>
          <w:b/>
          <w:bCs/>
          <w:u w:val="single"/>
        </w:rPr>
      </w:pPr>
      <w:r w:rsidRPr="007F610A">
        <w:rPr>
          <w:rFonts w:ascii="Arial" w:hAnsi="Arial" w:cs="Arial"/>
          <w:b/>
          <w:bCs/>
          <w:u w:val="single"/>
        </w:rPr>
        <w:t xml:space="preserve">5. </w:t>
      </w:r>
      <w:r w:rsidR="00EC2832" w:rsidRPr="007F610A">
        <w:rPr>
          <w:rFonts w:ascii="Arial" w:hAnsi="Arial" w:cs="Arial"/>
          <w:b/>
          <w:bCs/>
          <w:u w:val="single"/>
        </w:rPr>
        <w:t>What happens if I have health or dental insurance through the company?</w:t>
      </w:r>
    </w:p>
    <w:p w14:paraId="69A640F7" w14:textId="77777777" w:rsidR="00B20108" w:rsidRDefault="00B20108" w:rsidP="006A3139">
      <w:pPr>
        <w:spacing w:after="0"/>
        <w:rPr>
          <w:rFonts w:ascii="Arial" w:hAnsi="Arial" w:cs="Arial"/>
        </w:rPr>
      </w:pPr>
    </w:p>
    <w:p w14:paraId="471D98E0" w14:textId="42A46518" w:rsidR="00EC2832" w:rsidRPr="007F610A" w:rsidRDefault="00EC2832" w:rsidP="006A3139">
      <w:pPr>
        <w:spacing w:after="0"/>
        <w:rPr>
          <w:rFonts w:ascii="Arial" w:hAnsi="Arial" w:cs="Arial"/>
          <w:b/>
          <w:bCs/>
        </w:rPr>
      </w:pPr>
      <w:r w:rsidRPr="007F610A">
        <w:rPr>
          <w:rFonts w:ascii="Arial" w:hAnsi="Arial" w:cs="Arial"/>
        </w:rPr>
        <w:t xml:space="preserve">The company insurance plan will stay in effect until July </w:t>
      </w:r>
      <w:r w:rsidR="0015355C">
        <w:rPr>
          <w:rFonts w:ascii="Arial" w:hAnsi="Arial" w:cs="Arial"/>
        </w:rPr>
        <w:t>23</w:t>
      </w:r>
      <w:r w:rsidRPr="007F610A">
        <w:rPr>
          <w:rFonts w:ascii="Arial" w:hAnsi="Arial" w:cs="Arial"/>
        </w:rPr>
        <w:t xml:space="preserve">, 2024, at which time it will be terminated. After July </w:t>
      </w:r>
      <w:r w:rsidR="0015355C">
        <w:rPr>
          <w:rFonts w:ascii="Arial" w:hAnsi="Arial" w:cs="Arial"/>
        </w:rPr>
        <w:t>23</w:t>
      </w:r>
      <w:r w:rsidRPr="007F610A">
        <w:rPr>
          <w:rFonts w:ascii="Arial" w:hAnsi="Arial" w:cs="Arial"/>
        </w:rPr>
        <w:t xml:space="preserve">, 2024, employees will no longer be covered by the company’s policy and may purchase a policy on the open marketplace.  The </w:t>
      </w:r>
      <w:r w:rsidR="00D71C15" w:rsidRPr="007F610A">
        <w:rPr>
          <w:rFonts w:ascii="Arial" w:hAnsi="Arial" w:cs="Arial"/>
        </w:rPr>
        <w:t xml:space="preserve">Covered </w:t>
      </w:r>
      <w:r w:rsidRPr="007F610A">
        <w:rPr>
          <w:rFonts w:ascii="Arial" w:hAnsi="Arial" w:cs="Arial"/>
        </w:rPr>
        <w:t xml:space="preserve">California </w:t>
      </w:r>
      <w:r w:rsidR="00D71C15" w:rsidRPr="007F610A">
        <w:rPr>
          <w:rFonts w:ascii="Arial" w:hAnsi="Arial" w:cs="Arial"/>
        </w:rPr>
        <w:t xml:space="preserve">insurance website is: </w:t>
      </w:r>
      <w:hyperlink r:id="rId7" w:history="1">
        <w:r w:rsidR="00D71C15" w:rsidRPr="001F1C7C">
          <w:rPr>
            <w:rStyle w:val="Hyperlink"/>
            <w:rFonts w:ascii="Arial" w:hAnsi="Arial" w:cs="Arial"/>
            <w:b/>
            <w:bCs/>
            <w:color w:val="156082" w:themeColor="accent1"/>
          </w:rPr>
          <w:t>https://www.coveredca.com/</w:t>
        </w:r>
      </w:hyperlink>
    </w:p>
    <w:p w14:paraId="05C016BF" w14:textId="77777777" w:rsidR="006A3139" w:rsidRDefault="006A3139" w:rsidP="006A3139">
      <w:pPr>
        <w:spacing w:after="0"/>
        <w:rPr>
          <w:rFonts w:ascii="Arial" w:hAnsi="Arial" w:cs="Arial"/>
          <w:b/>
          <w:bCs/>
          <w:u w:val="single"/>
        </w:rPr>
      </w:pPr>
    </w:p>
    <w:p w14:paraId="10569275" w14:textId="5CD22AC8" w:rsidR="00EC2832" w:rsidRPr="007F610A" w:rsidRDefault="00EC2832" w:rsidP="006A3139">
      <w:pPr>
        <w:spacing w:after="0"/>
        <w:rPr>
          <w:rFonts w:ascii="Arial" w:hAnsi="Arial" w:cs="Arial"/>
          <w:b/>
          <w:bCs/>
          <w:u w:val="single"/>
        </w:rPr>
      </w:pPr>
      <w:r w:rsidRPr="007F610A">
        <w:rPr>
          <w:rFonts w:ascii="Arial" w:hAnsi="Arial" w:cs="Arial"/>
          <w:b/>
          <w:bCs/>
          <w:u w:val="single"/>
        </w:rPr>
        <w:t>6. Who can I contact for further information?</w:t>
      </w:r>
    </w:p>
    <w:p w14:paraId="55EA03C9" w14:textId="77777777" w:rsidR="00B20108" w:rsidRDefault="00B20108" w:rsidP="006A3139">
      <w:pPr>
        <w:spacing w:after="0"/>
        <w:rPr>
          <w:rFonts w:ascii="Arial" w:hAnsi="Arial" w:cs="Arial"/>
        </w:rPr>
      </w:pPr>
    </w:p>
    <w:p w14:paraId="7925DD45" w14:textId="2A172B6F" w:rsidR="00D71C15" w:rsidRDefault="00D71C15" w:rsidP="006A3139">
      <w:pPr>
        <w:spacing w:after="0"/>
        <w:rPr>
          <w:rFonts w:ascii="Arial" w:hAnsi="Arial" w:cs="Arial"/>
        </w:rPr>
      </w:pPr>
      <w:r w:rsidRPr="007F610A">
        <w:rPr>
          <w:rFonts w:ascii="Arial" w:hAnsi="Arial" w:cs="Arial"/>
        </w:rPr>
        <w:t>If you have further questions or need additional information, you may contact the Human Resources Department at (707) 825-5707.</w:t>
      </w:r>
    </w:p>
    <w:p w14:paraId="5AC7D04F" w14:textId="77777777" w:rsidR="006A3139" w:rsidRDefault="006A3139" w:rsidP="006A3139">
      <w:pPr>
        <w:spacing w:after="0"/>
        <w:rPr>
          <w:rFonts w:ascii="Arial" w:hAnsi="Arial" w:cs="Arial"/>
        </w:rPr>
      </w:pPr>
    </w:p>
    <w:p w14:paraId="4ECC30D8" w14:textId="08138D54" w:rsidR="006A3139" w:rsidRPr="0048786A" w:rsidRDefault="006A3139" w:rsidP="006A313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8786A">
        <w:rPr>
          <w:rFonts w:ascii="Arial" w:hAnsi="Arial" w:cs="Arial"/>
          <w:sz w:val="20"/>
          <w:szCs w:val="20"/>
        </w:rPr>
        <w:t>Phone 707.826.8700, Fax 707.826.8708, 3160 Upper Bay Rd. Arcata, CA 95521</w:t>
      </w:r>
      <w:r w:rsidR="0048786A" w:rsidRPr="0048786A">
        <w:rPr>
          <w:rFonts w:ascii="Arial" w:hAnsi="Arial" w:cs="Arial"/>
          <w:sz w:val="20"/>
          <w:szCs w:val="20"/>
        </w:rPr>
        <w:t xml:space="preserve"> - </w:t>
      </w:r>
      <w:r w:rsidRPr="0048786A">
        <w:rPr>
          <w:rFonts w:ascii="Arial" w:hAnsi="Arial" w:cs="Arial"/>
          <w:sz w:val="20"/>
          <w:szCs w:val="20"/>
        </w:rPr>
        <w:t>www.thesunvalleygroup.com</w:t>
      </w:r>
    </w:p>
    <w:p w14:paraId="3931F65A" w14:textId="544A9EDC" w:rsidR="00BD6BC6" w:rsidRDefault="00D15834" w:rsidP="00D15834">
      <w:pPr>
        <w:ind w:left="720" w:hanging="720"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4DBD477F" wp14:editId="00430545">
            <wp:extent cx="800100" cy="630544"/>
            <wp:effectExtent l="0" t="0" r="0" b="0"/>
            <wp:docPr id="2130037799" name="Picture 1" descr="SVGlogocolor">
              <a:extLst xmlns:a="http://schemas.openxmlformats.org/drawingml/2006/main">
                <a:ext uri="{FF2B5EF4-FFF2-40B4-BE49-F238E27FC236}">
                  <a16:creationId xmlns:a16="http://schemas.microsoft.com/office/drawing/2014/main" id="{70DF6419-AD7D-4B45-A828-CF2D69EE69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VGlogocolor">
                      <a:extLst>
                        <a:ext uri="{FF2B5EF4-FFF2-40B4-BE49-F238E27FC236}">
                          <a16:creationId xmlns:a16="http://schemas.microsoft.com/office/drawing/2014/main" id="{70DF6419-AD7D-4B45-A828-CF2D69EE69B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432" cy="63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5EDDAB" w14:textId="65455FFC" w:rsidR="00D15834" w:rsidRPr="00EA12FB" w:rsidRDefault="00D15834" w:rsidP="00BA2650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  <w:r w:rsidRPr="00EA12FB">
        <w:rPr>
          <w:rFonts w:ascii="Arial" w:hAnsi="Arial" w:cs="Arial"/>
          <w:b/>
          <w:bCs/>
        </w:rPr>
        <w:t>AVISO DE DESPIDO A LOS EMPLEADOS AFECTADOS DE ACUERDO CON LA LEY DE AVISO DE AJUSTE DE TRABAJADOR Y NOTIFICACION DE RESTRICCION (Ley WARN)</w:t>
      </w:r>
    </w:p>
    <w:p w14:paraId="2AA6B869" w14:textId="77777777" w:rsidR="00EF73D9" w:rsidRDefault="00EF73D9" w:rsidP="00BA26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1F1F1F"/>
          <w:kern w:val="0"/>
          <w:u w:val="single"/>
          <w:lang w:val="es-ES"/>
          <w14:ligatures w14:val="none"/>
        </w:rPr>
      </w:pPr>
    </w:p>
    <w:p w14:paraId="14EEE73C" w14:textId="6D2474EE" w:rsidR="00D15834" w:rsidRPr="00467B6E" w:rsidRDefault="00D15834" w:rsidP="00BA26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1F1F1F"/>
          <w:kern w:val="0"/>
          <w:u w:val="single"/>
          <w:lang w:val="es-ES"/>
          <w14:ligatures w14:val="none"/>
        </w:rPr>
      </w:pPr>
      <w:r w:rsidRPr="00D15834">
        <w:rPr>
          <w:rFonts w:ascii="Arial" w:eastAsia="Times New Roman" w:hAnsi="Arial" w:cs="Arial"/>
          <w:b/>
          <w:bCs/>
          <w:color w:val="1F1F1F"/>
          <w:kern w:val="0"/>
          <w:u w:val="single"/>
          <w:lang w:val="es-ES"/>
          <w14:ligatures w14:val="none"/>
        </w:rPr>
        <w:t>Conserve este documento, ya que sirve como aviso oficial.</w:t>
      </w:r>
    </w:p>
    <w:p w14:paraId="7C5A8609" w14:textId="77777777" w:rsidR="00D15834" w:rsidRPr="00467B6E" w:rsidRDefault="00D15834" w:rsidP="00BA26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F1F1F"/>
          <w:kern w:val="0"/>
          <w:lang w:val="es-ES"/>
          <w14:ligatures w14:val="none"/>
        </w:rPr>
      </w:pPr>
    </w:p>
    <w:p w14:paraId="15E95D5A" w14:textId="110BC1E2" w:rsidR="00EF73D9" w:rsidRPr="00BA2650" w:rsidRDefault="00EF73D9" w:rsidP="00BA26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F1F1F"/>
          <w:kern w:val="0"/>
          <w:lang w:val="es-ES"/>
          <w14:ligatures w14:val="none"/>
        </w:rPr>
      </w:pPr>
      <w:r w:rsidRPr="00EF73D9">
        <w:rPr>
          <w:rFonts w:ascii="Arial" w:eastAsia="Times New Roman" w:hAnsi="Arial" w:cs="Arial"/>
          <w:color w:val="1F1F1F"/>
          <w:kern w:val="0"/>
          <w:lang w:val="es-ES"/>
          <w14:ligatures w14:val="none"/>
        </w:rPr>
        <w:t xml:space="preserve">Como se anunció anteriormente, </w:t>
      </w:r>
      <w:proofErr w:type="spellStart"/>
      <w:r w:rsidRPr="00EF73D9">
        <w:rPr>
          <w:rFonts w:ascii="Arial" w:eastAsia="Times New Roman" w:hAnsi="Arial" w:cs="Arial"/>
          <w:color w:val="1F1F1F"/>
          <w:kern w:val="0"/>
          <w:lang w:val="es-ES"/>
          <w14:ligatures w14:val="none"/>
        </w:rPr>
        <w:t>The</w:t>
      </w:r>
      <w:proofErr w:type="spellEnd"/>
      <w:r w:rsidRPr="00EF73D9">
        <w:rPr>
          <w:rFonts w:ascii="Arial" w:eastAsia="Times New Roman" w:hAnsi="Arial" w:cs="Arial"/>
          <w:color w:val="1F1F1F"/>
          <w:kern w:val="0"/>
          <w:lang w:val="es-ES"/>
          <w14:ligatures w14:val="none"/>
        </w:rPr>
        <w:t xml:space="preserve"> Sun Valley </w:t>
      </w:r>
      <w:proofErr w:type="spellStart"/>
      <w:r w:rsidRPr="00EF73D9">
        <w:rPr>
          <w:rFonts w:ascii="Arial" w:eastAsia="Times New Roman" w:hAnsi="Arial" w:cs="Arial"/>
          <w:color w:val="1F1F1F"/>
          <w:kern w:val="0"/>
          <w:lang w:val="es-ES"/>
          <w14:ligatures w14:val="none"/>
        </w:rPr>
        <w:t>Group</w:t>
      </w:r>
      <w:proofErr w:type="spellEnd"/>
      <w:r w:rsidRPr="00EF73D9">
        <w:rPr>
          <w:rFonts w:ascii="Arial" w:eastAsia="Times New Roman" w:hAnsi="Arial" w:cs="Arial"/>
          <w:color w:val="1F1F1F"/>
          <w:kern w:val="0"/>
          <w:lang w:val="es-ES"/>
          <w14:ligatures w14:val="none"/>
        </w:rPr>
        <w:t xml:space="preserve"> experimentará una reducción en su fuerza laboral y todos los empleados de </w:t>
      </w:r>
      <w:proofErr w:type="spellStart"/>
      <w:r w:rsidRPr="00EF73D9">
        <w:rPr>
          <w:rFonts w:ascii="Arial" w:eastAsia="Times New Roman" w:hAnsi="Arial" w:cs="Arial"/>
          <w:color w:val="1F1F1F"/>
          <w:kern w:val="0"/>
          <w:lang w:val="es-ES"/>
          <w14:ligatures w14:val="none"/>
        </w:rPr>
        <w:t>The</w:t>
      </w:r>
      <w:proofErr w:type="spellEnd"/>
      <w:r w:rsidRPr="00EF73D9">
        <w:rPr>
          <w:rFonts w:ascii="Arial" w:eastAsia="Times New Roman" w:hAnsi="Arial" w:cs="Arial"/>
          <w:color w:val="1F1F1F"/>
          <w:kern w:val="0"/>
          <w:lang w:val="es-ES"/>
          <w14:ligatures w14:val="none"/>
        </w:rPr>
        <w:t xml:space="preserve"> Sun Valley </w:t>
      </w:r>
      <w:proofErr w:type="spellStart"/>
      <w:r w:rsidRPr="00EF73D9">
        <w:rPr>
          <w:rFonts w:ascii="Arial" w:eastAsia="Times New Roman" w:hAnsi="Arial" w:cs="Arial"/>
          <w:color w:val="1F1F1F"/>
          <w:kern w:val="0"/>
          <w:lang w:val="es-ES"/>
          <w14:ligatures w14:val="none"/>
        </w:rPr>
        <w:t>Group</w:t>
      </w:r>
      <w:proofErr w:type="spellEnd"/>
      <w:r w:rsidRPr="00EF73D9">
        <w:rPr>
          <w:rFonts w:ascii="Arial" w:eastAsia="Times New Roman" w:hAnsi="Arial" w:cs="Arial"/>
          <w:color w:val="1F1F1F"/>
          <w:kern w:val="0"/>
          <w:lang w:val="es-ES"/>
          <w14:ligatures w14:val="none"/>
        </w:rPr>
        <w:t xml:space="preserve">, División Arcata, ubicada en 3160 Upper Bay Road, Arcata, CA 95521 y la División Oxnard, ubicada en 3132. E Pleasant Valley </w:t>
      </w:r>
      <w:proofErr w:type="spellStart"/>
      <w:r w:rsidRPr="00EF73D9">
        <w:rPr>
          <w:rFonts w:ascii="Arial" w:eastAsia="Times New Roman" w:hAnsi="Arial" w:cs="Arial"/>
          <w:color w:val="1F1F1F"/>
          <w:kern w:val="0"/>
          <w:lang w:val="es-ES"/>
          <w14:ligatures w14:val="none"/>
        </w:rPr>
        <w:t>Rd</w:t>
      </w:r>
      <w:proofErr w:type="spellEnd"/>
      <w:r w:rsidRPr="00EF73D9">
        <w:rPr>
          <w:rFonts w:ascii="Arial" w:eastAsia="Times New Roman" w:hAnsi="Arial" w:cs="Arial"/>
          <w:color w:val="1F1F1F"/>
          <w:kern w:val="0"/>
          <w:lang w:val="es-ES"/>
          <w14:ligatures w14:val="none"/>
        </w:rPr>
        <w:t xml:space="preserve">, Oxnard, CA 93033, experimentará despidos como resultado de una importante caída en el negocio. El Plazo de Notificación será de 60 Días y la fecha de separación será el </w:t>
      </w:r>
      <w:r w:rsidR="0015355C">
        <w:rPr>
          <w:rFonts w:ascii="Arial" w:eastAsia="Times New Roman" w:hAnsi="Arial" w:cs="Arial"/>
          <w:color w:val="1F1F1F"/>
          <w:kern w:val="0"/>
          <w:lang w:val="es-ES"/>
          <w14:ligatures w14:val="none"/>
        </w:rPr>
        <w:t>23</w:t>
      </w:r>
      <w:r w:rsidRPr="00EF73D9">
        <w:rPr>
          <w:rFonts w:ascii="Arial" w:eastAsia="Times New Roman" w:hAnsi="Arial" w:cs="Arial"/>
          <w:color w:val="1F1F1F"/>
          <w:kern w:val="0"/>
          <w:lang w:val="es-ES"/>
          <w14:ligatures w14:val="none"/>
        </w:rPr>
        <w:t xml:space="preserve"> de julio de 2024.</w:t>
      </w:r>
    </w:p>
    <w:p w14:paraId="0C8B3891" w14:textId="77777777" w:rsidR="00EF73D9" w:rsidRPr="00EF73D9" w:rsidRDefault="00EF73D9" w:rsidP="00BA2650">
      <w:pPr>
        <w:spacing w:after="0" w:line="240" w:lineRule="auto"/>
        <w:rPr>
          <w:rFonts w:ascii="Arial" w:hAnsi="Arial" w:cs="Arial"/>
        </w:rPr>
      </w:pPr>
    </w:p>
    <w:p w14:paraId="6122F669" w14:textId="38AE96CC" w:rsidR="001F1C7C" w:rsidRPr="00BA2650" w:rsidRDefault="001F1C7C" w:rsidP="00BA2650">
      <w:pPr>
        <w:spacing w:after="0" w:line="240" w:lineRule="auto"/>
        <w:rPr>
          <w:rFonts w:ascii="Arial" w:hAnsi="Arial" w:cs="Arial"/>
          <w:b/>
          <w:bCs/>
          <w:lang w:val="es-ES"/>
        </w:rPr>
      </w:pPr>
      <w:r w:rsidRPr="001F1C7C">
        <w:rPr>
          <w:rFonts w:ascii="Arial" w:hAnsi="Arial" w:cs="Arial"/>
          <w:lang w:val="es-ES"/>
        </w:rPr>
        <w:t xml:space="preserve">Si perdió su trabajo o lo despidieron, puede ser elegible para el Seguro de Desempleo (UI). Más información sobre UI y otros recursos disponibles en: </w:t>
      </w:r>
      <w:hyperlink r:id="rId9" w:history="1">
        <w:r w:rsidRPr="001F1C7C">
          <w:rPr>
            <w:rStyle w:val="Hyperlink"/>
            <w:rFonts w:ascii="Arial" w:hAnsi="Arial" w:cs="Arial"/>
            <w:b/>
            <w:bCs/>
            <w:color w:val="156082" w:themeColor="accent1"/>
            <w:lang w:val="es-ES"/>
          </w:rPr>
          <w:t>https://edd.ca.gov/en/unemployment/</w:t>
        </w:r>
      </w:hyperlink>
    </w:p>
    <w:p w14:paraId="7582B3E4" w14:textId="77777777" w:rsidR="001F1C7C" w:rsidRPr="00BA2650" w:rsidRDefault="001F1C7C" w:rsidP="00BA2650">
      <w:pPr>
        <w:spacing w:after="0" w:line="240" w:lineRule="auto"/>
        <w:rPr>
          <w:rFonts w:ascii="Arial" w:hAnsi="Arial" w:cs="Arial"/>
          <w:b/>
          <w:bCs/>
          <w:lang w:val="es-ES"/>
        </w:rPr>
      </w:pPr>
    </w:p>
    <w:p w14:paraId="5B54FAA8" w14:textId="77777777" w:rsidR="001F1C7C" w:rsidRPr="001F1C7C" w:rsidRDefault="001F1C7C" w:rsidP="00BA2650">
      <w:pPr>
        <w:spacing w:after="0" w:line="240" w:lineRule="auto"/>
        <w:rPr>
          <w:rFonts w:ascii="Arial" w:hAnsi="Arial" w:cs="Arial"/>
        </w:rPr>
      </w:pPr>
    </w:p>
    <w:p w14:paraId="2C149EB9" w14:textId="48DDED4E" w:rsidR="001F1C7C" w:rsidRPr="00BA2650" w:rsidRDefault="00AD3E92" w:rsidP="00BA2650">
      <w:pPr>
        <w:spacing w:after="0" w:line="240" w:lineRule="auto"/>
        <w:rPr>
          <w:rFonts w:ascii="Arial" w:hAnsi="Arial" w:cs="Arial"/>
          <w:b/>
          <w:bCs/>
          <w:u w:val="single"/>
          <w:lang w:val="es-ES"/>
        </w:rPr>
      </w:pPr>
      <w:r w:rsidRPr="00BA2650">
        <w:rPr>
          <w:rFonts w:ascii="Arial" w:hAnsi="Arial" w:cs="Arial"/>
          <w:b/>
          <w:bCs/>
          <w:u w:val="single"/>
          <w:lang w:val="es-ES"/>
        </w:rPr>
        <w:t xml:space="preserve">1. </w:t>
      </w:r>
      <w:r w:rsidR="001F1C7C" w:rsidRPr="00BA2650">
        <w:rPr>
          <w:rFonts w:ascii="Arial" w:hAnsi="Arial" w:cs="Arial"/>
          <w:b/>
          <w:bCs/>
          <w:u w:val="single"/>
          <w:lang w:val="es-ES"/>
        </w:rPr>
        <w:t>¿Mi despido será permanente?</w:t>
      </w:r>
    </w:p>
    <w:p w14:paraId="3C859BF7" w14:textId="77777777" w:rsidR="00BA2650" w:rsidRDefault="00BA2650" w:rsidP="00BA2650">
      <w:pPr>
        <w:spacing w:after="0" w:line="240" w:lineRule="auto"/>
        <w:rPr>
          <w:rFonts w:ascii="Arial" w:hAnsi="Arial" w:cs="Arial"/>
        </w:rPr>
      </w:pPr>
    </w:p>
    <w:p w14:paraId="4E7FEF6C" w14:textId="6BF8A2AC" w:rsidR="00F87AF9" w:rsidRPr="00BA2650" w:rsidRDefault="00F87AF9" w:rsidP="00BA2650">
      <w:pPr>
        <w:spacing w:after="0" w:line="240" w:lineRule="auto"/>
        <w:rPr>
          <w:rFonts w:ascii="Arial" w:hAnsi="Arial" w:cs="Arial"/>
          <w:lang w:val="es-ES"/>
        </w:rPr>
      </w:pPr>
      <w:r w:rsidRPr="00BA2650">
        <w:rPr>
          <w:rFonts w:ascii="Arial" w:hAnsi="Arial" w:cs="Arial"/>
        </w:rPr>
        <w:t>D</w:t>
      </w:r>
      <w:proofErr w:type="spellStart"/>
      <w:r w:rsidRPr="00F87AF9">
        <w:rPr>
          <w:rFonts w:ascii="Arial" w:hAnsi="Arial" w:cs="Arial"/>
          <w:lang w:val="es-ES"/>
        </w:rPr>
        <w:t>ebe</w:t>
      </w:r>
      <w:proofErr w:type="spellEnd"/>
      <w:r w:rsidRPr="00F87AF9">
        <w:rPr>
          <w:rFonts w:ascii="Arial" w:hAnsi="Arial" w:cs="Arial"/>
          <w:lang w:val="es-ES"/>
        </w:rPr>
        <w:t xml:space="preserve"> considerar que su despido es permanente.</w:t>
      </w:r>
    </w:p>
    <w:p w14:paraId="0147C453" w14:textId="2309794D" w:rsidR="00D15834" w:rsidRPr="00BA2650" w:rsidRDefault="00AD3E92" w:rsidP="00BA2650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A2650">
        <w:rPr>
          <w:rFonts w:ascii="Arial" w:hAnsi="Arial" w:cs="Arial"/>
        </w:rPr>
        <w:br/>
      </w:r>
      <w:r w:rsidRPr="00BA2650">
        <w:rPr>
          <w:rFonts w:ascii="Arial" w:hAnsi="Arial" w:cs="Arial"/>
          <w:b/>
          <w:bCs/>
          <w:u w:val="single"/>
        </w:rPr>
        <w:t>2. ¿</w:t>
      </w:r>
      <w:proofErr w:type="spellStart"/>
      <w:r w:rsidRPr="00BA2650">
        <w:rPr>
          <w:rFonts w:ascii="Arial" w:hAnsi="Arial" w:cs="Arial"/>
          <w:b/>
          <w:bCs/>
          <w:u w:val="single"/>
        </w:rPr>
        <w:t>Cuándo</w:t>
      </w:r>
      <w:proofErr w:type="spellEnd"/>
      <w:r w:rsidRPr="00BA2650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BA2650">
        <w:rPr>
          <w:rFonts w:ascii="Arial" w:hAnsi="Arial" w:cs="Arial"/>
          <w:b/>
          <w:bCs/>
          <w:u w:val="single"/>
        </w:rPr>
        <w:t>comenzarán</w:t>
      </w:r>
      <w:proofErr w:type="spellEnd"/>
      <w:r w:rsidRPr="00BA2650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BA2650">
        <w:rPr>
          <w:rFonts w:ascii="Arial" w:hAnsi="Arial" w:cs="Arial"/>
          <w:b/>
          <w:bCs/>
          <w:u w:val="single"/>
        </w:rPr>
        <w:t>los</w:t>
      </w:r>
      <w:proofErr w:type="spellEnd"/>
      <w:r w:rsidRPr="00BA2650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BA2650">
        <w:rPr>
          <w:rFonts w:ascii="Arial" w:hAnsi="Arial" w:cs="Arial"/>
          <w:b/>
          <w:bCs/>
          <w:u w:val="single"/>
        </w:rPr>
        <w:t>despidos</w:t>
      </w:r>
      <w:proofErr w:type="spellEnd"/>
      <w:r w:rsidRPr="00BA2650">
        <w:rPr>
          <w:rFonts w:ascii="Arial" w:hAnsi="Arial" w:cs="Arial"/>
          <w:b/>
          <w:bCs/>
          <w:u w:val="single"/>
        </w:rPr>
        <w:t xml:space="preserve"> y </w:t>
      </w:r>
      <w:proofErr w:type="spellStart"/>
      <w:r w:rsidRPr="00BA2650">
        <w:rPr>
          <w:rFonts w:ascii="Arial" w:hAnsi="Arial" w:cs="Arial"/>
          <w:b/>
          <w:bCs/>
          <w:u w:val="single"/>
        </w:rPr>
        <w:t>cuándo</w:t>
      </w:r>
      <w:proofErr w:type="spellEnd"/>
      <w:r w:rsidRPr="00BA2650">
        <w:rPr>
          <w:rFonts w:ascii="Arial" w:hAnsi="Arial" w:cs="Arial"/>
          <w:b/>
          <w:bCs/>
          <w:u w:val="single"/>
        </w:rPr>
        <w:t xml:space="preserve"> es probable que me </w:t>
      </w:r>
      <w:proofErr w:type="spellStart"/>
      <w:r w:rsidRPr="00BA2650">
        <w:rPr>
          <w:rFonts w:ascii="Arial" w:hAnsi="Arial" w:cs="Arial"/>
          <w:b/>
          <w:bCs/>
          <w:u w:val="single"/>
        </w:rPr>
        <w:t>despidan</w:t>
      </w:r>
      <w:proofErr w:type="spellEnd"/>
      <w:r w:rsidRPr="00BA2650">
        <w:rPr>
          <w:rFonts w:ascii="Arial" w:hAnsi="Arial" w:cs="Arial"/>
          <w:b/>
          <w:bCs/>
          <w:u w:val="single"/>
        </w:rPr>
        <w:t>?</w:t>
      </w:r>
    </w:p>
    <w:p w14:paraId="07379714" w14:textId="77777777" w:rsidR="00AD3E92" w:rsidRPr="00BA2650" w:rsidRDefault="00AD3E92" w:rsidP="00BA2650">
      <w:pPr>
        <w:spacing w:after="0" w:line="240" w:lineRule="auto"/>
        <w:rPr>
          <w:rFonts w:ascii="Arial" w:hAnsi="Arial" w:cs="Arial"/>
        </w:rPr>
      </w:pPr>
    </w:p>
    <w:p w14:paraId="7A79BB00" w14:textId="77777777" w:rsidR="00F668A9" w:rsidRPr="00F668A9" w:rsidRDefault="00F668A9" w:rsidP="00F668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kern w:val="0"/>
          <w14:ligatures w14:val="none"/>
        </w:rPr>
      </w:pPr>
      <w:r w:rsidRPr="00F668A9">
        <w:rPr>
          <w:rFonts w:ascii="Arial" w:eastAsia="Times New Roman" w:hAnsi="Arial" w:cs="Arial"/>
          <w:color w:val="202124"/>
          <w:kern w:val="0"/>
          <w:lang w:val="es-ES"/>
          <w14:ligatures w14:val="none"/>
        </w:rPr>
        <w:t xml:space="preserve">Sun Valley </w:t>
      </w:r>
      <w:proofErr w:type="spellStart"/>
      <w:r w:rsidRPr="00F668A9">
        <w:rPr>
          <w:rFonts w:ascii="Arial" w:eastAsia="Times New Roman" w:hAnsi="Arial" w:cs="Arial"/>
          <w:color w:val="202124"/>
          <w:kern w:val="0"/>
          <w:lang w:val="es-ES"/>
          <w14:ligatures w14:val="none"/>
        </w:rPr>
        <w:t>Group</w:t>
      </w:r>
      <w:proofErr w:type="spellEnd"/>
      <w:r w:rsidRPr="00F668A9">
        <w:rPr>
          <w:rFonts w:ascii="Arial" w:eastAsia="Times New Roman" w:hAnsi="Arial" w:cs="Arial"/>
          <w:color w:val="202124"/>
          <w:kern w:val="0"/>
          <w:lang w:val="es-ES"/>
          <w14:ligatures w14:val="none"/>
        </w:rPr>
        <w:t xml:space="preserve"> espera que los despidos comiencen el 23 de julio de 2024.</w:t>
      </w:r>
    </w:p>
    <w:p w14:paraId="3B0F47E2" w14:textId="77777777" w:rsidR="00AD3E92" w:rsidRPr="00AD3E92" w:rsidRDefault="00AD3E92" w:rsidP="00BA2650">
      <w:pPr>
        <w:spacing w:after="0" w:line="240" w:lineRule="auto"/>
        <w:rPr>
          <w:rFonts w:ascii="Arial" w:hAnsi="Arial" w:cs="Arial"/>
        </w:rPr>
      </w:pPr>
    </w:p>
    <w:p w14:paraId="34D301EA" w14:textId="77777777" w:rsidR="009542BC" w:rsidRPr="009542BC" w:rsidRDefault="009542BC" w:rsidP="00BA2650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9542BC">
        <w:rPr>
          <w:rFonts w:ascii="Arial" w:hAnsi="Arial" w:cs="Arial"/>
          <w:b/>
          <w:bCs/>
          <w:u w:val="single"/>
          <w:lang w:val="es-ES"/>
        </w:rPr>
        <w:t>3. ¿Tengo algún derecho a expulsar de sus puestos a otros empleados en función de mi antigüedad en la empresa?</w:t>
      </w:r>
    </w:p>
    <w:p w14:paraId="21AC7D3F" w14:textId="77777777" w:rsidR="009542BC" w:rsidRPr="00BA2650" w:rsidRDefault="009542BC" w:rsidP="00BA2650">
      <w:pPr>
        <w:spacing w:after="0" w:line="240" w:lineRule="auto"/>
        <w:rPr>
          <w:rFonts w:ascii="Arial" w:hAnsi="Arial" w:cs="Arial"/>
        </w:rPr>
      </w:pPr>
    </w:p>
    <w:p w14:paraId="029A80EF" w14:textId="7BE52AEB" w:rsidR="009542BC" w:rsidRPr="009542BC" w:rsidRDefault="009542BC" w:rsidP="00BA2650">
      <w:pPr>
        <w:spacing w:after="0" w:line="240" w:lineRule="auto"/>
        <w:rPr>
          <w:rFonts w:ascii="Arial" w:hAnsi="Arial" w:cs="Arial"/>
        </w:rPr>
      </w:pPr>
      <w:r w:rsidRPr="009542BC">
        <w:rPr>
          <w:rFonts w:ascii="Arial" w:hAnsi="Arial" w:cs="Arial"/>
          <w:lang w:val="es-ES"/>
        </w:rPr>
        <w:t xml:space="preserve">Sun Valley </w:t>
      </w:r>
      <w:proofErr w:type="spellStart"/>
      <w:r w:rsidRPr="009542BC">
        <w:rPr>
          <w:rFonts w:ascii="Arial" w:hAnsi="Arial" w:cs="Arial"/>
          <w:lang w:val="es-ES"/>
        </w:rPr>
        <w:t>Group</w:t>
      </w:r>
      <w:proofErr w:type="spellEnd"/>
      <w:r w:rsidRPr="009542BC">
        <w:rPr>
          <w:rFonts w:ascii="Arial" w:hAnsi="Arial" w:cs="Arial"/>
          <w:lang w:val="es-ES"/>
        </w:rPr>
        <w:t xml:space="preserve"> no reconoce derechos estrictos de antigüedad, pero puede tomar en consideración la antigüedad como un factor para determinar qué empleados despedir y el momento del despido de cada empleado.</w:t>
      </w:r>
    </w:p>
    <w:p w14:paraId="216C8F14" w14:textId="77777777" w:rsidR="00AD3E92" w:rsidRPr="00D15834" w:rsidRDefault="00AD3E92" w:rsidP="00BA2650">
      <w:pPr>
        <w:spacing w:after="0" w:line="240" w:lineRule="auto"/>
        <w:rPr>
          <w:rFonts w:ascii="Arial" w:hAnsi="Arial" w:cs="Arial"/>
        </w:rPr>
      </w:pPr>
    </w:p>
    <w:p w14:paraId="6C6CFD40" w14:textId="77777777" w:rsidR="00F510CF" w:rsidRPr="00F510CF" w:rsidRDefault="00F510CF" w:rsidP="00BA2650">
      <w:pPr>
        <w:spacing w:after="0" w:line="240" w:lineRule="auto"/>
        <w:rPr>
          <w:rFonts w:ascii="Arial" w:hAnsi="Arial" w:cs="Arial"/>
          <w:b/>
          <w:bCs/>
          <w:u w:val="single"/>
          <w:lang w:val="es-ES"/>
        </w:rPr>
      </w:pPr>
      <w:r w:rsidRPr="00F510CF">
        <w:rPr>
          <w:rFonts w:ascii="Arial" w:hAnsi="Arial" w:cs="Arial"/>
          <w:b/>
          <w:bCs/>
          <w:u w:val="single"/>
          <w:lang w:val="es-ES"/>
        </w:rPr>
        <w:t>4. ¿La empresa proporcionará alguna indemnización por despido a los empleados despedidos?</w:t>
      </w:r>
    </w:p>
    <w:p w14:paraId="2C3C7896" w14:textId="77777777" w:rsidR="00F510CF" w:rsidRPr="00F510CF" w:rsidRDefault="00F510CF" w:rsidP="00BA2650">
      <w:pPr>
        <w:spacing w:after="0" w:line="240" w:lineRule="auto"/>
        <w:rPr>
          <w:rFonts w:ascii="Arial" w:hAnsi="Arial" w:cs="Arial"/>
          <w:lang w:val="es-ES"/>
        </w:rPr>
      </w:pPr>
    </w:p>
    <w:p w14:paraId="26EAE18B" w14:textId="77777777" w:rsidR="00F510CF" w:rsidRPr="00F510CF" w:rsidRDefault="00F510CF" w:rsidP="00BA2650">
      <w:pPr>
        <w:spacing w:after="0" w:line="240" w:lineRule="auto"/>
        <w:rPr>
          <w:rFonts w:ascii="Arial" w:hAnsi="Arial" w:cs="Arial"/>
        </w:rPr>
      </w:pPr>
      <w:r w:rsidRPr="00F510CF">
        <w:rPr>
          <w:rFonts w:ascii="Arial" w:hAnsi="Arial" w:cs="Arial"/>
          <w:lang w:val="es-ES"/>
        </w:rPr>
        <w:t>No. La empresa no tiene ninguna política escrita para una Reducción de Personal o Planes de Indemnización por Reducciones de Personal o desastres naturales.</w:t>
      </w:r>
    </w:p>
    <w:p w14:paraId="463A58B7" w14:textId="77777777" w:rsidR="00D15834" w:rsidRPr="00BA2650" w:rsidRDefault="00D15834" w:rsidP="00BA2650">
      <w:pPr>
        <w:spacing w:after="0" w:line="240" w:lineRule="auto"/>
        <w:rPr>
          <w:rFonts w:ascii="Arial" w:hAnsi="Arial" w:cs="Arial"/>
        </w:rPr>
      </w:pPr>
    </w:p>
    <w:p w14:paraId="43B41E56" w14:textId="215E2BF4" w:rsidR="00BA2650" w:rsidRPr="00BA2650" w:rsidRDefault="00BA2650" w:rsidP="00BA2650">
      <w:pPr>
        <w:spacing w:after="0" w:line="240" w:lineRule="auto"/>
        <w:rPr>
          <w:rFonts w:ascii="Arial" w:hAnsi="Arial" w:cs="Arial"/>
          <w:b/>
          <w:bCs/>
          <w:u w:val="single"/>
          <w:lang w:val="es-ES"/>
        </w:rPr>
      </w:pPr>
      <w:r w:rsidRPr="00BA2650">
        <w:rPr>
          <w:rFonts w:ascii="Arial" w:hAnsi="Arial" w:cs="Arial"/>
          <w:b/>
          <w:bCs/>
          <w:u w:val="single"/>
          <w:lang w:val="es-ES"/>
        </w:rPr>
        <w:t>5. ¿Qué pasa si tengo un seguro médico o dental a través de la empresa?</w:t>
      </w:r>
    </w:p>
    <w:p w14:paraId="6FFCAB2C" w14:textId="77777777" w:rsidR="00BA2650" w:rsidRPr="00BA2650" w:rsidRDefault="00BA2650" w:rsidP="00BA2650">
      <w:pPr>
        <w:spacing w:after="0" w:line="240" w:lineRule="auto"/>
        <w:rPr>
          <w:rFonts w:ascii="Arial" w:hAnsi="Arial" w:cs="Arial"/>
          <w:lang w:val="es-ES"/>
        </w:rPr>
      </w:pPr>
    </w:p>
    <w:p w14:paraId="4B3FA055" w14:textId="5F946675" w:rsidR="00BA2650" w:rsidRPr="00BA2650" w:rsidRDefault="00BA2650" w:rsidP="00BA2650">
      <w:pPr>
        <w:spacing w:after="0" w:line="240" w:lineRule="auto"/>
        <w:rPr>
          <w:rFonts w:ascii="Arial" w:hAnsi="Arial" w:cs="Arial"/>
          <w:lang w:val="es-ES"/>
        </w:rPr>
      </w:pPr>
      <w:r w:rsidRPr="00BA2650">
        <w:rPr>
          <w:rFonts w:ascii="Arial" w:hAnsi="Arial" w:cs="Arial"/>
          <w:lang w:val="es-ES"/>
        </w:rPr>
        <w:t xml:space="preserve">El plan de seguro de la empresa permanecerá vigente hasta el </w:t>
      </w:r>
      <w:r w:rsidR="0015355C">
        <w:rPr>
          <w:rFonts w:ascii="Arial" w:hAnsi="Arial" w:cs="Arial"/>
          <w:lang w:val="es-ES"/>
        </w:rPr>
        <w:t>23</w:t>
      </w:r>
      <w:r w:rsidRPr="00BA2650">
        <w:rPr>
          <w:rFonts w:ascii="Arial" w:hAnsi="Arial" w:cs="Arial"/>
          <w:lang w:val="es-ES"/>
        </w:rPr>
        <w:t xml:space="preserve"> de julio de 2024, momento en el que quedará terminado. Después del </w:t>
      </w:r>
      <w:r w:rsidR="0015355C">
        <w:rPr>
          <w:rFonts w:ascii="Arial" w:hAnsi="Arial" w:cs="Arial"/>
          <w:lang w:val="es-ES"/>
        </w:rPr>
        <w:t>23</w:t>
      </w:r>
      <w:r w:rsidRPr="00BA2650">
        <w:rPr>
          <w:rFonts w:ascii="Arial" w:hAnsi="Arial" w:cs="Arial"/>
          <w:lang w:val="es-ES"/>
        </w:rPr>
        <w:t xml:space="preserve"> de julio de 2024, los empleados ya no estarán cubiertos por la póliza de la empresa y podrán comprar una póliza en el mercado abierto. El sitio web de seguros de </w:t>
      </w:r>
      <w:proofErr w:type="spellStart"/>
      <w:r w:rsidRPr="00BA2650">
        <w:rPr>
          <w:rFonts w:ascii="Arial" w:hAnsi="Arial" w:cs="Arial"/>
          <w:lang w:val="es-ES"/>
        </w:rPr>
        <w:t>Covered</w:t>
      </w:r>
      <w:proofErr w:type="spellEnd"/>
      <w:r w:rsidRPr="00BA2650">
        <w:rPr>
          <w:rFonts w:ascii="Arial" w:hAnsi="Arial" w:cs="Arial"/>
          <w:lang w:val="es-ES"/>
        </w:rPr>
        <w:t xml:space="preserve"> California es:</w:t>
      </w:r>
      <w:r w:rsidRPr="00BA2650">
        <w:rPr>
          <w:rFonts w:ascii="Arial" w:hAnsi="Arial" w:cs="Arial"/>
          <w:b/>
          <w:bCs/>
          <w:color w:val="156082" w:themeColor="accent1"/>
          <w:lang w:val="es-ES"/>
        </w:rPr>
        <w:t xml:space="preserve"> </w:t>
      </w:r>
      <w:hyperlink r:id="rId10" w:history="1">
        <w:r w:rsidRPr="00BA2650">
          <w:rPr>
            <w:rStyle w:val="Hyperlink"/>
            <w:rFonts w:ascii="Arial" w:hAnsi="Arial" w:cs="Arial"/>
            <w:b/>
            <w:bCs/>
            <w:color w:val="156082" w:themeColor="accent1"/>
            <w:lang w:val="es-ES"/>
          </w:rPr>
          <w:t>https://www.coveredca.com/</w:t>
        </w:r>
      </w:hyperlink>
    </w:p>
    <w:p w14:paraId="3BC54E1B" w14:textId="77777777" w:rsidR="00BA2650" w:rsidRPr="00BA2650" w:rsidRDefault="00BA2650" w:rsidP="00BA2650">
      <w:pPr>
        <w:spacing w:after="0" w:line="240" w:lineRule="auto"/>
        <w:rPr>
          <w:rFonts w:ascii="Arial" w:hAnsi="Arial" w:cs="Arial"/>
        </w:rPr>
      </w:pPr>
    </w:p>
    <w:p w14:paraId="2DA3BCC0" w14:textId="77777777" w:rsidR="00BA2650" w:rsidRPr="00BA2650" w:rsidRDefault="00BA2650" w:rsidP="00BA2650">
      <w:pPr>
        <w:spacing w:after="0" w:line="240" w:lineRule="auto"/>
        <w:rPr>
          <w:rFonts w:ascii="Arial" w:hAnsi="Arial" w:cs="Arial"/>
          <w:b/>
          <w:bCs/>
          <w:u w:val="single"/>
          <w:lang w:val="es-ES"/>
        </w:rPr>
      </w:pPr>
      <w:r w:rsidRPr="00BA2650">
        <w:rPr>
          <w:rFonts w:ascii="Arial" w:hAnsi="Arial" w:cs="Arial"/>
          <w:b/>
          <w:bCs/>
          <w:u w:val="single"/>
          <w:lang w:val="es-ES"/>
        </w:rPr>
        <w:t>6. ¿A quién puedo contactar para obtener más información?</w:t>
      </w:r>
    </w:p>
    <w:p w14:paraId="7D8CEC2F" w14:textId="77777777" w:rsidR="00BA2650" w:rsidRPr="00BA2650" w:rsidRDefault="00BA2650" w:rsidP="00BA2650">
      <w:pPr>
        <w:spacing w:after="0" w:line="240" w:lineRule="auto"/>
        <w:rPr>
          <w:rFonts w:ascii="Arial" w:hAnsi="Arial" w:cs="Arial"/>
          <w:lang w:val="es-ES"/>
        </w:rPr>
      </w:pPr>
    </w:p>
    <w:p w14:paraId="224DD07F" w14:textId="77777777" w:rsidR="00BA2650" w:rsidRPr="00BA2650" w:rsidRDefault="00BA2650" w:rsidP="00BA2650">
      <w:pPr>
        <w:spacing w:after="0" w:line="240" w:lineRule="auto"/>
        <w:rPr>
          <w:rFonts w:ascii="Arial" w:hAnsi="Arial" w:cs="Arial"/>
        </w:rPr>
      </w:pPr>
      <w:r w:rsidRPr="00BA2650">
        <w:rPr>
          <w:rFonts w:ascii="Arial" w:hAnsi="Arial" w:cs="Arial"/>
          <w:lang w:val="es-ES"/>
        </w:rPr>
        <w:t>Si tiene más preguntas o necesita información adicional, puede comunicarse con el Departamento de Recursos Humanos al (707) 825-5707.</w:t>
      </w:r>
    </w:p>
    <w:p w14:paraId="49BC249E" w14:textId="77777777" w:rsidR="00BA2650" w:rsidRDefault="00BA2650" w:rsidP="00BA265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C36F565" w14:textId="262DE523" w:rsidR="00BA2650" w:rsidRPr="00BA2650" w:rsidRDefault="00BA2650" w:rsidP="00BA2650">
      <w:pPr>
        <w:spacing w:after="0"/>
        <w:jc w:val="center"/>
        <w:rPr>
          <w:rFonts w:ascii="Arial" w:hAnsi="Arial" w:cs="Arial"/>
        </w:rPr>
      </w:pPr>
      <w:r w:rsidRPr="00BA2650">
        <w:rPr>
          <w:rFonts w:ascii="Arial" w:hAnsi="Arial" w:cs="Arial"/>
          <w:sz w:val="20"/>
          <w:szCs w:val="20"/>
        </w:rPr>
        <w:t>Phone 707.826.8700, Fax 707.826.8708, 3160 Upper Bay Rd. Arcata, CA 95521 - www.thesunvalleygroup.com</w:t>
      </w:r>
    </w:p>
    <w:sectPr w:rsidR="00BA2650" w:rsidRPr="00BA2650" w:rsidSect="007A4B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57089"/>
    <w:multiLevelType w:val="hybridMultilevel"/>
    <w:tmpl w:val="FFC84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850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E8"/>
    <w:rsid w:val="0001040F"/>
    <w:rsid w:val="0015355C"/>
    <w:rsid w:val="001D22C7"/>
    <w:rsid w:val="001F1C7C"/>
    <w:rsid w:val="00467B6E"/>
    <w:rsid w:val="0048786A"/>
    <w:rsid w:val="004D2754"/>
    <w:rsid w:val="006A3139"/>
    <w:rsid w:val="006F1F58"/>
    <w:rsid w:val="007A4BE7"/>
    <w:rsid w:val="007F610A"/>
    <w:rsid w:val="007F74B9"/>
    <w:rsid w:val="00867CBC"/>
    <w:rsid w:val="00925B36"/>
    <w:rsid w:val="009542BC"/>
    <w:rsid w:val="00A43AE8"/>
    <w:rsid w:val="00AD3E92"/>
    <w:rsid w:val="00B20108"/>
    <w:rsid w:val="00B775E8"/>
    <w:rsid w:val="00BA2650"/>
    <w:rsid w:val="00BC50A9"/>
    <w:rsid w:val="00BD6BC6"/>
    <w:rsid w:val="00D15834"/>
    <w:rsid w:val="00D501C7"/>
    <w:rsid w:val="00D71C15"/>
    <w:rsid w:val="00EA12FB"/>
    <w:rsid w:val="00EC2832"/>
    <w:rsid w:val="00EF73D9"/>
    <w:rsid w:val="00F510CF"/>
    <w:rsid w:val="00F668A9"/>
    <w:rsid w:val="00F8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EDCCC"/>
  <w15:chartTrackingRefBased/>
  <w15:docId w15:val="{D54CAFDB-BBF1-49C2-B5A1-B70220DB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5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75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75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75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75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75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75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75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75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5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75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75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75E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75E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75E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75E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75E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75E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775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75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75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75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775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75E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775E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775E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75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75E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75E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775E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coveredca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d.ca.gov/en/unemploymen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coveredc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d.ca.gov/en/unemploy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Doerfling</dc:creator>
  <cp:keywords/>
  <dc:description/>
  <cp:lastModifiedBy>Howard Doerfling</cp:lastModifiedBy>
  <cp:revision>22</cp:revision>
  <dcterms:created xsi:type="dcterms:W3CDTF">2024-04-28T20:51:00Z</dcterms:created>
  <dcterms:modified xsi:type="dcterms:W3CDTF">2024-05-22T19:44:00Z</dcterms:modified>
</cp:coreProperties>
</file>